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rPr>
          <w:rFonts w:ascii="微软雅黑" w:hAnsi="微软雅黑" w:eastAsia="微软雅黑"/>
          <w:color w:val="1A3A6B"/>
        </w:rPr>
        <w:t>书法签名系统</w:t>
      </w:r>
    </w:p>
    <w:p>
      <w:pPr>
        <w:jc w:val="center"/>
      </w:pPr>
      <w:r>
        <w:rPr>
          <w:rFonts w:ascii="微软雅黑" w:hAnsi="微软雅黑" w:eastAsia="微软雅黑"/>
          <w:color w:val="555555"/>
          <w:sz w:val="24"/>
        </w:rPr>
        <w:t>AI手写数字签名 · 留言互动 · 大屏飞屏展示</w:t>
      </w:r>
    </w:p>
    <w:p/>
    <w:p>
      <w:pPr>
        <w:pStyle w:val="Heading1"/>
      </w:pPr>
      <w:r>
        <w:t>产品简介</w:t>
      </w:r>
    </w:p>
    <w:p>
      <w:r>
        <w:rPr>
          <w:rFonts w:ascii="微软雅黑" w:hAnsi="微软雅黑" w:eastAsia="微软雅黑"/>
          <w:sz w:val="22"/>
        </w:rPr>
        <w:t>书法签名系统集成了先进的手写AI数字技术，来访者可自由签名留言、浏览和打印、扫码下载。适用于展馆参观留念、会议签到、活动互动等场景。</w:t>
      </w:r>
    </w:p>
    <w:p>
      <w:pPr>
        <w:pStyle w:val="Heading1"/>
      </w:pPr>
      <w:r>
        <w:t>功能特色</w:t>
      </w:r>
    </w:p>
    <w:p>
      <w:pPr>
        <w:pStyle w:val="ListBullet"/>
      </w:pPr>
      <w:r>
        <w:t>系统自动识别笔锋，支持多种笔刷切换</w:t>
      </w:r>
    </w:p>
    <w:p>
      <w:pPr>
        <w:pStyle w:val="ListBullet"/>
      </w:pPr>
      <w:r>
        <w:t>支持颜色板、背景纹理切换，个性定制UI界面</w:t>
      </w:r>
    </w:p>
    <w:p>
      <w:pPr>
        <w:pStyle w:val="ListBullet"/>
      </w:pPr>
      <w:r>
        <w:t>支持多点触摸画布缩放创作</w:t>
      </w:r>
    </w:p>
    <w:p>
      <w:pPr>
        <w:pStyle w:val="ListBullet"/>
      </w:pPr>
      <w:r>
        <w:t>支持拍照功能，摄像头大小与位置可自定义</w:t>
      </w:r>
    </w:p>
    <w:p>
      <w:pPr>
        <w:pStyle w:val="ListBullet"/>
      </w:pPr>
      <w:r>
        <w:t>支持打印功能，打印纸尺寸可自定义</w:t>
      </w:r>
    </w:p>
    <w:p>
      <w:pPr>
        <w:pStyle w:val="ListBullet"/>
      </w:pPr>
      <w:r>
        <w:t>支持手机扫二维码将签名保存至手机或U盘</w:t>
      </w:r>
    </w:p>
    <w:p>
      <w:pPr>
        <w:pStyle w:val="ListBullet"/>
      </w:pPr>
      <w:r>
        <w:t>支持签名人数统计，字体大小、颜色、日期时间显示</w:t>
      </w:r>
    </w:p>
    <w:p>
      <w:pPr>
        <w:pStyle w:val="ListBullet"/>
      </w:pPr>
      <w:r>
        <w:t>支持小屏签名后立刻飞屏到大屏展示（双屏版/树状版/心型版等）</w:t>
      </w:r>
    </w:p>
    <w:p>
      <w:pPr>
        <w:pStyle w:val="ListBullet"/>
      </w:pPr>
      <w:r>
        <w:t>支持开机自启、自动关机、无人触摸广告轮播、背景音乐</w:t>
      </w:r>
    </w:p>
    <w:p>
      <w:pPr>
        <w:pStyle w:val="Heading1"/>
      </w:pPr>
      <w:r>
        <w:t>硬件要求</w:t>
      </w:r>
    </w:p>
    <w:p>
      <w:r>
        <w:rPr>
          <w:rFonts w:ascii="微软雅黑" w:hAnsi="微软雅黑" w:eastAsia="微软雅黑"/>
          <w:sz w:val="22"/>
        </w:rPr>
        <w:t>小屏/触摸一体机：I3四代以上，内存4G，Windows系统；大屏：普通显示器/电视/拼接屏，HDMI扩展或局域网连接</w:t>
      </w:r>
    </w:p>
    <w:p>
      <w:pPr>
        <w:pStyle w:val="Heading1"/>
      </w:pPr>
      <w:r>
        <w:t>应用场景</w:t>
      </w:r>
    </w:p>
    <w:p>
      <w:r>
        <w:rPr>
          <w:rFonts w:ascii="微软雅黑" w:hAnsi="微软雅黑" w:eastAsia="微软雅黑"/>
          <w:sz w:val="22"/>
        </w:rPr>
        <w:t>博物馆、企业展厅、校史馆、党建馆、规划馆、展会活动、会议签到</w:t>
      </w:r>
    </w:p>
    <w:p>
      <w:pPr>
        <w:pStyle w:val="Heading1"/>
      </w:pPr>
      <w:r>
        <w:t>案例素材清单</w:t>
      </w:r>
    </w:p>
    <w:p>
      <w:pPr>
        <w:pStyle w:val="ListBullet"/>
      </w:pPr>
      <w:r>
        <w:t>视频案例：</w:t>
      </w:r>
    </w:p>
    <w:p>
      <w:pPr>
        <w:pStyle w:val="ListBullet"/>
      </w:pPr>
      <w:r>
        <w:t xml:space="preserve">  · 内黄签字留言案例.mp4</w:t>
      </w:r>
    </w:p>
    <w:p>
      <w:pPr>
        <w:pStyle w:val="ListBullet"/>
      </w:pPr>
      <w:r>
        <w:t xml:space="preserve">  · 天水师范签字留言.mp4</w:t>
      </w:r>
    </w:p>
    <w:p>
      <w:pPr>
        <w:pStyle w:val="ListBullet"/>
      </w:pPr>
      <w:r>
        <w:t xml:space="preserve">  · 实验先锋学院--签字留言.mp4</w:t>
      </w:r>
    </w:p>
    <w:p>
      <w:pPr>
        <w:pStyle w:val="ListBullet"/>
      </w:pPr>
      <w:r>
        <w:t xml:space="preserve">  · 实验先锋学院--签字留言02.mp4</w:t>
      </w:r>
    </w:p>
    <w:p>
      <w:pPr>
        <w:pStyle w:val="ListBullet"/>
      </w:pPr>
      <w:r>
        <w:t xml:space="preserve">  · 新乡一中签字留言.mp4</w:t>
      </w:r>
    </w:p>
    <w:p>
      <w:pPr>
        <w:pStyle w:val="ListBullet"/>
      </w:pPr>
      <w:r>
        <w:t xml:space="preserve">  · 江西九江签字留言.mp4</w:t>
      </w:r>
    </w:p>
    <w:p>
      <w:pPr>
        <w:pStyle w:val="ListBullet"/>
      </w:pPr>
      <w:r>
        <w:t xml:space="preserve">  · 河南经贸签字留言b.mp4</w:t>
      </w:r>
    </w:p>
    <w:p>
      <w:pPr>
        <w:pStyle w:val="ListBullet"/>
      </w:pPr>
      <w:r>
        <w:t xml:space="preserve">  · 蚌埠医学院签字留言c.mp4</w:t>
      </w:r>
    </w:p>
    <w:p>
      <w:pPr>
        <w:pStyle w:val="ListBullet"/>
      </w:pPr>
      <w:r>
        <w:t xml:space="preserve">  · 贵州黔西南警察学院签字留言2.mp4</w:t>
      </w:r>
    </w:p>
    <w:p>
      <w:pPr>
        <w:pStyle w:val="ListBullet"/>
      </w:pPr>
      <w:r>
        <w:t>图片素材：</w:t>
      </w:r>
    </w:p>
    <w:p>
      <w:pPr>
        <w:pStyle w:val="ListBullet"/>
      </w:pPr>
      <w:r>
        <w:t xml:space="preserve">  · 留言互动.jpg</w:t>
      </w:r>
    </w:p>
    <w:p>
      <w:pPr>
        <w:pStyle w:val="ListBullet"/>
      </w:pPr>
      <w:r>
        <w:t xml:space="preserve">  · 签名系统效果图04.jpg</w:t>
      </w:r>
    </w:p>
    <w:p>
      <w:pPr>
        <w:pStyle w:val="ListBullet"/>
      </w:pPr>
      <w:r>
        <w:t xml:space="preserve">  · 签字留言.jpg</w:t>
      </w:r>
    </w:p>
    <w:p/>
    <w:p>
      <w:pPr>
        <w:jc w:val="center"/>
      </w:pPr>
      <w:r>
        <w:rPr>
          <w:rFonts w:ascii="微软雅黑" w:hAnsi="微软雅黑" w:eastAsia="微软雅黑"/>
          <w:color w:val="888888"/>
          <w:sz w:val="18"/>
        </w:rPr>
        <w:br/>
        <w:t>河南晶鹰视创电子科技有限公司 × 启秘数字平台</w:t>
        <w:br/>
        <w:t>业务合作：15225106993 | 郑州市大学科技园东区中天航空大厦</w:t>
      </w:r>
    </w:p>
    <w:sectPr w:rsidR="00FC693F" w:rsidRPr="0006063C" w:rsidSect="00034616">
      <w:pgSz w:w="12240" w:h="15840"/>
      <w:pgMar w:top="1152" w:right="1440" w:bottom="115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