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全息裸眼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360°全息成像 · 裸眼全息展示系统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全息裸眼系统利用全息成像技术，在透明介质上呈现立体悬浮影像，参观者可从360°全方位观看，无需佩戴任何设备，适用于产品展示、文物复原、人物展示等场景。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360°全息成像，全方位立体展示</w:t>
      </w:r>
    </w:p>
    <w:p>
      <w:pPr>
        <w:pStyle w:val="ListBullet"/>
      </w:pPr>
      <w:r>
        <w:t>支持180°小全息、360°大全息多种形式</w:t>
      </w:r>
    </w:p>
    <w:p>
      <w:pPr>
        <w:pStyle w:val="ListBullet"/>
      </w:pPr>
      <w:r>
        <w:t>支持透明屏、透明柜展示</w:t>
      </w:r>
    </w:p>
    <w:p>
      <w:pPr>
        <w:pStyle w:val="ListBullet"/>
      </w:pPr>
      <w:r>
        <w:t>内容可定制：产品、人物、历史场景等</w:t>
      </w:r>
    </w:p>
    <w:p>
      <w:pPr>
        <w:pStyle w:val="ListBullet"/>
      </w:pPr>
      <w:r>
        <w:t>视觉效果科技感强，吸引参观者驻足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全息投影设备 + 透明介质（玻璃/膜） + 控制主机 + 音响 + 灯光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博物馆、企业展厅、产品展示、珠宝展示、科技馆、商场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全息裸眼案例01.mp4</w:t>
      </w:r>
    </w:p>
    <w:p>
      <w:pPr>
        <w:pStyle w:val="ListBullet"/>
      </w:pPr>
      <w:r>
        <w:t xml:space="preserve">  · 全息裸眼案例02.mp4</w:t>
      </w:r>
    </w:p>
    <w:p>
      <w:pPr>
        <w:pStyle w:val="ListBullet"/>
      </w:pPr>
      <w:r>
        <w:t xml:space="preserve">  · 夏邑运河博物馆透明屏02.mp4</w:t>
      </w:r>
    </w:p>
    <w:p>
      <w:pPr>
        <w:pStyle w:val="ListBullet"/>
      </w:pPr>
      <w:r>
        <w:t xml:space="preserve">  · 安阳师范学院180度小全息.mp4</w:t>
      </w:r>
    </w:p>
    <w:p>
      <w:pPr>
        <w:pStyle w:val="ListBullet"/>
      </w:pPr>
      <w:r>
        <w:t xml:space="preserve">  · 安阳师范学院180度小全息2.mp4</w:t>
      </w:r>
    </w:p>
    <w:p>
      <w:pPr>
        <w:pStyle w:val="ListBullet"/>
      </w:pPr>
      <w:r>
        <w:t xml:space="preserve">  · 安阳师范学院360全息.mp4</w:t>
      </w:r>
    </w:p>
    <w:p>
      <w:pPr>
        <w:pStyle w:val="ListBullet"/>
      </w:pPr>
      <w:r>
        <w:t xml:space="preserve">  · 温县小麦360 2.mp4</w:t>
      </w:r>
    </w:p>
    <w:p>
      <w:pPr>
        <w:pStyle w:val="ListBullet"/>
      </w:pPr>
      <w:r>
        <w:t xml:space="preserve">  · 温县小麦360 3.mp4</w:t>
      </w:r>
    </w:p>
    <w:p>
      <w:pPr>
        <w:pStyle w:val="ListBullet"/>
      </w:pPr>
      <w:r>
        <w:t xml:space="preserve">  · 贵州360全息1.mp4</w:t>
      </w:r>
    </w:p>
    <w:p>
      <w:pPr>
        <w:pStyle w:val="ListBullet"/>
      </w:pPr>
      <w:r>
        <w:t xml:space="preserve">  · 贵州360全息2.mp4</w:t>
      </w:r>
    </w:p>
    <w:p>
      <w:pPr>
        <w:pStyle w:val="ListBullet"/>
      </w:pPr>
      <w:r>
        <w:t xml:space="preserve">  · 透明屏全息展示.mp4</w:t>
      </w:r>
    </w:p>
    <w:p>
      <w:pPr>
        <w:pStyle w:val="ListBullet"/>
      </w:pPr>
      <w:r>
        <w:t xml:space="preserve">  · 透明屏全息展示02.mp4</w:t>
      </w:r>
    </w:p>
    <w:p>
      <w:pPr>
        <w:pStyle w:val="ListBullet"/>
      </w:pPr>
      <w:r>
        <w:t xml:space="preserve">  · 郑州好想你360.mp4</w:t>
      </w:r>
    </w:p>
    <w:p>
      <w:pPr>
        <w:pStyle w:val="ListBullet"/>
      </w:pPr>
      <w:r>
        <w:t xml:space="preserve">  · 陈家沟太极.mp4</w:t>
      </w:r>
    </w:p>
    <w:p>
      <w:pPr>
        <w:pStyle w:val="ListBullet"/>
      </w:pPr>
      <w:r>
        <w:t xml:space="preserve">  · 陈家沟太极360全息2.mp4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